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30BC" w:rsidRDefault="00D830BC" w:rsidP="00D830BC">
      <w:pPr>
        <w:tabs>
          <w:tab w:val="left" w:pos="2274"/>
          <w:tab w:val="left" w:pos="3302"/>
          <w:tab w:val="left" w:pos="10242"/>
          <w:tab w:val="left" w:pos="10437"/>
          <w:tab w:val="left" w:pos="11937"/>
          <w:tab w:val="left" w:pos="13152"/>
        </w:tabs>
        <w:spacing w:after="0"/>
        <w:ind w:left="-993" w:right="-809" w:firstLine="426"/>
        <w:jc w:val="center"/>
        <w:rPr>
          <w:rFonts w:ascii="Garamond" w:hAnsi="Garamond"/>
          <w:b/>
          <w:sz w:val="28"/>
          <w:szCs w:val="20"/>
          <w:lang w:eastAsia="it-IT"/>
        </w:rPr>
      </w:pPr>
      <w:bookmarkStart w:id="0" w:name="_GoBack"/>
      <w:bookmarkEnd w:id="0"/>
      <w:r>
        <w:rPr>
          <w:rFonts w:ascii="Garamond" w:hAnsi="Garamond"/>
          <w:b/>
          <w:sz w:val="28"/>
          <w:szCs w:val="20"/>
          <w:lang w:eastAsia="it-IT"/>
        </w:rPr>
        <w:t>Istituto Professionale di Stato Industria ed Artigianato “Luigi Cremona” - Pavia</w:t>
      </w:r>
    </w:p>
    <w:p w:rsidR="00D830BC" w:rsidRPr="007C44A0" w:rsidRDefault="00D830BC" w:rsidP="00D830BC">
      <w:pPr>
        <w:tabs>
          <w:tab w:val="left" w:pos="2274"/>
          <w:tab w:val="left" w:pos="3302"/>
          <w:tab w:val="left" w:pos="10242"/>
          <w:tab w:val="left" w:pos="10437"/>
          <w:tab w:val="left" w:pos="11937"/>
          <w:tab w:val="left" w:pos="13152"/>
        </w:tabs>
        <w:spacing w:after="0"/>
        <w:ind w:right="-809"/>
        <w:jc w:val="center"/>
        <w:rPr>
          <w:rFonts w:ascii="Garamond" w:hAnsi="Garamond"/>
          <w:b/>
          <w:szCs w:val="20"/>
          <w:lang w:eastAsia="it-IT"/>
        </w:rPr>
      </w:pPr>
    </w:p>
    <w:p w:rsidR="00D830BC" w:rsidRDefault="00D830BC" w:rsidP="00D830BC">
      <w:pPr>
        <w:tabs>
          <w:tab w:val="left" w:pos="2274"/>
          <w:tab w:val="left" w:pos="3302"/>
          <w:tab w:val="left" w:pos="10242"/>
          <w:tab w:val="left" w:pos="10437"/>
          <w:tab w:val="left" w:pos="11937"/>
          <w:tab w:val="left" w:pos="13152"/>
        </w:tabs>
        <w:spacing w:after="0"/>
        <w:ind w:right="-809"/>
        <w:jc w:val="center"/>
        <w:rPr>
          <w:rFonts w:ascii="Garamond" w:hAnsi="Garamond"/>
          <w:b/>
          <w:sz w:val="28"/>
          <w:szCs w:val="20"/>
          <w:lang w:eastAsia="it-IT"/>
        </w:rPr>
      </w:pPr>
      <w:r>
        <w:rPr>
          <w:rFonts w:ascii="Garamond" w:hAnsi="Garamond"/>
          <w:b/>
          <w:sz w:val="28"/>
          <w:szCs w:val="20"/>
          <w:lang w:eastAsia="it-IT"/>
        </w:rPr>
        <w:t>Programma di ITALIANO – Classe 2AB</w:t>
      </w:r>
    </w:p>
    <w:p w:rsidR="00D830BC" w:rsidRDefault="00D830BC" w:rsidP="00D830BC">
      <w:pPr>
        <w:tabs>
          <w:tab w:val="left" w:pos="2274"/>
          <w:tab w:val="left" w:pos="3315"/>
          <w:tab w:val="left" w:pos="6733"/>
        </w:tabs>
        <w:spacing w:after="0"/>
        <w:ind w:right="-9"/>
        <w:jc w:val="center"/>
        <w:rPr>
          <w:rFonts w:ascii="Garamond" w:hAnsi="Garamond"/>
          <w:b/>
          <w:sz w:val="28"/>
          <w:szCs w:val="20"/>
          <w:lang w:eastAsia="it-IT"/>
        </w:rPr>
      </w:pPr>
      <w:proofErr w:type="spellStart"/>
      <w:r>
        <w:rPr>
          <w:rFonts w:ascii="Garamond" w:hAnsi="Garamond"/>
          <w:b/>
          <w:sz w:val="28"/>
          <w:szCs w:val="20"/>
          <w:lang w:eastAsia="it-IT"/>
        </w:rPr>
        <w:t>a.s.</w:t>
      </w:r>
      <w:proofErr w:type="spellEnd"/>
      <w:r>
        <w:rPr>
          <w:rFonts w:ascii="Garamond" w:hAnsi="Garamond"/>
          <w:b/>
          <w:sz w:val="28"/>
          <w:szCs w:val="20"/>
          <w:lang w:eastAsia="it-IT"/>
        </w:rPr>
        <w:t xml:space="preserve"> 2013-2014</w:t>
      </w:r>
    </w:p>
    <w:p w:rsidR="00D830BC" w:rsidRPr="00DA7D09" w:rsidRDefault="00D830BC" w:rsidP="00D830BC">
      <w:pPr>
        <w:tabs>
          <w:tab w:val="left" w:pos="2274"/>
          <w:tab w:val="left" w:pos="3315"/>
          <w:tab w:val="left" w:pos="6733"/>
        </w:tabs>
        <w:spacing w:after="0"/>
        <w:ind w:right="-9"/>
        <w:jc w:val="center"/>
        <w:rPr>
          <w:rFonts w:ascii="Garamond" w:hAnsi="Garamond"/>
          <w:b/>
          <w:szCs w:val="20"/>
          <w:lang w:eastAsia="it-IT"/>
        </w:rPr>
      </w:pPr>
    </w:p>
    <w:p w:rsidR="00C8055C" w:rsidRPr="005F54A2" w:rsidRDefault="00C8055C" w:rsidP="00D830BC">
      <w:pPr>
        <w:tabs>
          <w:tab w:val="left" w:pos="2274"/>
          <w:tab w:val="left" w:pos="3315"/>
          <w:tab w:val="left" w:pos="6733"/>
        </w:tabs>
        <w:spacing w:after="0"/>
        <w:ind w:right="-9"/>
        <w:jc w:val="center"/>
        <w:rPr>
          <w:rFonts w:ascii="Garamond" w:eastAsia="Times New Roman" w:hAnsi="Garamond"/>
          <w:b/>
          <w:sz w:val="26"/>
          <w:szCs w:val="26"/>
          <w:lang w:eastAsia="it-IT"/>
        </w:rPr>
      </w:pPr>
      <w:r w:rsidRPr="005F54A2">
        <w:rPr>
          <w:rFonts w:ascii="Garamond" w:eastAsia="Times New Roman" w:hAnsi="Garamond"/>
          <w:b/>
          <w:sz w:val="26"/>
          <w:szCs w:val="26"/>
          <w:lang w:eastAsia="it-IT"/>
        </w:rPr>
        <w:t>ANTOLOGIA</w:t>
      </w:r>
    </w:p>
    <w:p w:rsidR="00C8055C" w:rsidRPr="00DA7D09" w:rsidRDefault="00C8055C" w:rsidP="00D830BC">
      <w:pPr>
        <w:tabs>
          <w:tab w:val="left" w:pos="2274"/>
          <w:tab w:val="left" w:pos="3302"/>
          <w:tab w:val="left" w:pos="10242"/>
          <w:tab w:val="left" w:pos="10437"/>
          <w:tab w:val="left" w:pos="11937"/>
          <w:tab w:val="left" w:pos="13152"/>
        </w:tabs>
        <w:spacing w:after="0"/>
        <w:ind w:right="-11"/>
        <w:rPr>
          <w:rFonts w:ascii="Garamond" w:hAnsi="Garamond"/>
          <w:sz w:val="20"/>
          <w:szCs w:val="20"/>
          <w:lang w:eastAsia="it-IT"/>
        </w:rPr>
      </w:pPr>
    </w:p>
    <w:p w:rsidR="007C44A0" w:rsidRDefault="007C44A0" w:rsidP="00D830BC">
      <w:pPr>
        <w:tabs>
          <w:tab w:val="left" w:pos="2274"/>
          <w:tab w:val="left" w:pos="3302"/>
          <w:tab w:val="left" w:pos="10242"/>
          <w:tab w:val="left" w:pos="10437"/>
          <w:tab w:val="left" w:pos="11937"/>
          <w:tab w:val="left" w:pos="13152"/>
        </w:tabs>
        <w:spacing w:after="0"/>
        <w:jc w:val="both"/>
        <w:rPr>
          <w:rFonts w:ascii="Garamond" w:hAnsi="Garamond"/>
          <w:b/>
          <w:sz w:val="26"/>
          <w:szCs w:val="26"/>
          <w:lang w:eastAsia="it-IT"/>
        </w:rPr>
      </w:pPr>
      <w:r>
        <w:rPr>
          <w:rFonts w:ascii="Garamond" w:hAnsi="Garamond"/>
          <w:b/>
          <w:sz w:val="26"/>
          <w:szCs w:val="26"/>
          <w:lang w:eastAsia="it-IT"/>
        </w:rPr>
        <w:t>Tipologie testuali</w:t>
      </w:r>
    </w:p>
    <w:p w:rsidR="00C8055C" w:rsidRPr="007C44A0" w:rsidRDefault="00C8055C" w:rsidP="007C44A0">
      <w:pPr>
        <w:pStyle w:val="Paragrafoelenco"/>
        <w:numPr>
          <w:ilvl w:val="0"/>
          <w:numId w:val="6"/>
        </w:numPr>
        <w:tabs>
          <w:tab w:val="left" w:pos="2274"/>
          <w:tab w:val="left" w:pos="3302"/>
          <w:tab w:val="left" w:pos="10242"/>
          <w:tab w:val="left" w:pos="10437"/>
          <w:tab w:val="left" w:pos="11937"/>
          <w:tab w:val="left" w:pos="13152"/>
        </w:tabs>
        <w:spacing w:after="0"/>
        <w:jc w:val="both"/>
        <w:rPr>
          <w:rFonts w:ascii="Garamond" w:hAnsi="Garamond"/>
          <w:b/>
          <w:sz w:val="26"/>
          <w:szCs w:val="26"/>
          <w:lang w:eastAsia="it-IT"/>
        </w:rPr>
      </w:pPr>
      <w:r w:rsidRPr="007C44A0">
        <w:rPr>
          <w:rFonts w:ascii="Garamond" w:hAnsi="Garamond"/>
          <w:b/>
          <w:sz w:val="26"/>
          <w:szCs w:val="26"/>
          <w:lang w:eastAsia="it-IT"/>
        </w:rPr>
        <w:t>Il testo argomentativo</w:t>
      </w:r>
    </w:p>
    <w:p w:rsidR="005F54A2" w:rsidRPr="007C44A0" w:rsidRDefault="005F54A2" w:rsidP="00D830BC">
      <w:pPr>
        <w:tabs>
          <w:tab w:val="left" w:pos="2274"/>
          <w:tab w:val="left" w:pos="3302"/>
          <w:tab w:val="left" w:pos="10242"/>
          <w:tab w:val="left" w:pos="10437"/>
          <w:tab w:val="left" w:pos="11937"/>
          <w:tab w:val="left" w:pos="13152"/>
        </w:tabs>
        <w:spacing w:after="0"/>
        <w:jc w:val="both"/>
        <w:rPr>
          <w:rFonts w:ascii="Garamond" w:hAnsi="Garamond"/>
          <w:b/>
          <w:sz w:val="20"/>
          <w:szCs w:val="26"/>
          <w:lang w:eastAsia="it-IT"/>
        </w:rPr>
      </w:pPr>
    </w:p>
    <w:p w:rsidR="00D44E4B" w:rsidRPr="00D830BC" w:rsidRDefault="00D44E4B" w:rsidP="00D830BC">
      <w:pPr>
        <w:tabs>
          <w:tab w:val="left" w:pos="2274"/>
          <w:tab w:val="left" w:pos="3302"/>
          <w:tab w:val="left" w:pos="10242"/>
          <w:tab w:val="left" w:pos="10437"/>
          <w:tab w:val="left" w:pos="11937"/>
          <w:tab w:val="left" w:pos="13152"/>
        </w:tabs>
        <w:spacing w:after="0"/>
        <w:jc w:val="both"/>
        <w:rPr>
          <w:rFonts w:ascii="Garamond" w:hAnsi="Garamond"/>
          <w:b/>
          <w:sz w:val="26"/>
          <w:szCs w:val="26"/>
          <w:lang w:eastAsia="it-IT"/>
        </w:rPr>
      </w:pPr>
      <w:r w:rsidRPr="00D830BC">
        <w:rPr>
          <w:rFonts w:ascii="Garamond" w:hAnsi="Garamond"/>
          <w:b/>
          <w:sz w:val="26"/>
          <w:szCs w:val="26"/>
          <w:lang w:eastAsia="it-IT"/>
        </w:rPr>
        <w:t>P</w:t>
      </w:r>
      <w:r w:rsidR="00D830BC">
        <w:rPr>
          <w:rFonts w:ascii="Garamond" w:hAnsi="Garamond"/>
          <w:b/>
          <w:sz w:val="26"/>
          <w:szCs w:val="26"/>
          <w:lang w:eastAsia="it-IT"/>
        </w:rPr>
        <w:t>oesia</w:t>
      </w:r>
    </w:p>
    <w:p w:rsidR="00706A9C" w:rsidRPr="007C499F" w:rsidRDefault="00D44E4B" w:rsidP="007C499F">
      <w:pPr>
        <w:pStyle w:val="Paragrafoelenco"/>
        <w:numPr>
          <w:ilvl w:val="0"/>
          <w:numId w:val="5"/>
        </w:numPr>
        <w:tabs>
          <w:tab w:val="left" w:pos="2274"/>
          <w:tab w:val="left" w:pos="3302"/>
          <w:tab w:val="left" w:pos="10242"/>
          <w:tab w:val="left" w:pos="10437"/>
          <w:tab w:val="left" w:pos="11937"/>
          <w:tab w:val="left" w:pos="13152"/>
        </w:tabs>
        <w:spacing w:after="0"/>
        <w:jc w:val="both"/>
        <w:rPr>
          <w:rFonts w:ascii="Garamond" w:hAnsi="Garamond"/>
          <w:sz w:val="26"/>
          <w:szCs w:val="26"/>
          <w:lang w:eastAsia="it-IT"/>
        </w:rPr>
      </w:pPr>
      <w:r w:rsidRPr="007C499F">
        <w:rPr>
          <w:rFonts w:ascii="Garamond" w:hAnsi="Garamond"/>
          <w:sz w:val="26"/>
          <w:szCs w:val="26"/>
          <w:lang w:eastAsia="it-IT"/>
        </w:rPr>
        <w:t>F</w:t>
      </w:r>
      <w:r w:rsidR="00C8055C" w:rsidRPr="007C499F">
        <w:rPr>
          <w:rFonts w:ascii="Garamond" w:hAnsi="Garamond"/>
          <w:sz w:val="26"/>
          <w:szCs w:val="26"/>
          <w:lang w:eastAsia="it-IT"/>
        </w:rPr>
        <w:t>i</w:t>
      </w:r>
      <w:r w:rsidR="00706A9C" w:rsidRPr="007C499F">
        <w:rPr>
          <w:rFonts w:ascii="Garamond" w:hAnsi="Garamond"/>
          <w:sz w:val="26"/>
          <w:szCs w:val="26"/>
          <w:lang w:eastAsia="it-IT"/>
        </w:rPr>
        <w:t>gure retoriche</w:t>
      </w:r>
      <w:r w:rsidR="007C499F" w:rsidRPr="007C499F">
        <w:rPr>
          <w:rFonts w:ascii="Garamond" w:hAnsi="Garamond"/>
          <w:sz w:val="26"/>
          <w:szCs w:val="26"/>
          <w:lang w:eastAsia="it-IT"/>
        </w:rPr>
        <w:t xml:space="preserve">. </w:t>
      </w:r>
      <w:r w:rsidR="00706A9C" w:rsidRPr="007C499F">
        <w:rPr>
          <w:rFonts w:ascii="Garamond" w:hAnsi="Garamond"/>
          <w:sz w:val="26"/>
          <w:szCs w:val="26"/>
          <w:lang w:eastAsia="it-IT"/>
        </w:rPr>
        <w:t>Polisemia e ambiguità</w:t>
      </w:r>
      <w:r w:rsidR="007C499F" w:rsidRPr="007C499F">
        <w:rPr>
          <w:rFonts w:ascii="Garamond" w:hAnsi="Garamond"/>
          <w:sz w:val="26"/>
          <w:szCs w:val="26"/>
          <w:lang w:eastAsia="it-IT"/>
        </w:rPr>
        <w:t xml:space="preserve">. </w:t>
      </w:r>
      <w:r w:rsidR="00706A9C" w:rsidRPr="007C499F">
        <w:rPr>
          <w:rFonts w:ascii="Garamond" w:hAnsi="Garamond"/>
          <w:sz w:val="26"/>
          <w:szCs w:val="26"/>
          <w:lang w:eastAsia="it-IT"/>
        </w:rPr>
        <w:t>Metrica e rime</w:t>
      </w:r>
      <w:r w:rsidR="007C499F" w:rsidRPr="007C499F">
        <w:rPr>
          <w:rFonts w:ascii="Garamond" w:hAnsi="Garamond"/>
          <w:sz w:val="26"/>
          <w:szCs w:val="26"/>
          <w:lang w:eastAsia="it-IT"/>
        </w:rPr>
        <w:t>.</w:t>
      </w:r>
    </w:p>
    <w:p w:rsidR="00D44E4B" w:rsidRDefault="00C8055C" w:rsidP="00D44E4B">
      <w:pPr>
        <w:pStyle w:val="Paragrafoelenco"/>
        <w:tabs>
          <w:tab w:val="left" w:pos="2274"/>
          <w:tab w:val="left" w:pos="3302"/>
          <w:tab w:val="left" w:pos="10242"/>
          <w:tab w:val="left" w:pos="10437"/>
          <w:tab w:val="left" w:pos="11937"/>
          <w:tab w:val="left" w:pos="13152"/>
        </w:tabs>
        <w:spacing w:after="0"/>
        <w:jc w:val="both"/>
        <w:rPr>
          <w:rFonts w:ascii="Garamond" w:hAnsi="Garamond"/>
          <w:sz w:val="26"/>
          <w:szCs w:val="26"/>
          <w:lang w:eastAsia="it-IT"/>
        </w:rPr>
      </w:pPr>
      <w:r>
        <w:rPr>
          <w:rFonts w:ascii="Garamond" w:hAnsi="Garamond"/>
          <w:sz w:val="26"/>
          <w:szCs w:val="26"/>
          <w:lang w:eastAsia="it-IT"/>
        </w:rPr>
        <w:t xml:space="preserve">Lettura e analisi </w:t>
      </w:r>
      <w:r w:rsidR="00D44E4B">
        <w:rPr>
          <w:rFonts w:ascii="Garamond" w:hAnsi="Garamond"/>
          <w:sz w:val="26"/>
          <w:szCs w:val="26"/>
          <w:lang w:eastAsia="it-IT"/>
        </w:rPr>
        <w:t>dei</w:t>
      </w:r>
      <w:r>
        <w:rPr>
          <w:rFonts w:ascii="Garamond" w:hAnsi="Garamond"/>
          <w:sz w:val="26"/>
          <w:szCs w:val="26"/>
          <w:lang w:eastAsia="it-IT"/>
        </w:rPr>
        <w:t xml:space="preserve"> </w:t>
      </w:r>
      <w:r w:rsidR="007C499F">
        <w:rPr>
          <w:rFonts w:ascii="Garamond" w:hAnsi="Garamond"/>
          <w:sz w:val="26"/>
          <w:szCs w:val="26"/>
          <w:lang w:eastAsia="it-IT"/>
        </w:rPr>
        <w:t>seguenti testi</w:t>
      </w:r>
      <w:r>
        <w:rPr>
          <w:rFonts w:ascii="Garamond" w:hAnsi="Garamond"/>
          <w:sz w:val="26"/>
          <w:szCs w:val="26"/>
          <w:lang w:eastAsia="it-IT"/>
        </w:rPr>
        <w:t xml:space="preserve">: </w:t>
      </w:r>
    </w:p>
    <w:p w:rsidR="00C8055C" w:rsidRDefault="00D44E4B" w:rsidP="00D44E4B">
      <w:pPr>
        <w:pStyle w:val="Paragrafoelenco"/>
        <w:tabs>
          <w:tab w:val="left" w:pos="2274"/>
          <w:tab w:val="left" w:pos="3302"/>
          <w:tab w:val="left" w:pos="10242"/>
          <w:tab w:val="left" w:pos="10437"/>
          <w:tab w:val="left" w:pos="11937"/>
          <w:tab w:val="left" w:pos="13152"/>
        </w:tabs>
        <w:spacing w:after="0"/>
        <w:jc w:val="both"/>
        <w:rPr>
          <w:rFonts w:ascii="Garamond" w:hAnsi="Garamond"/>
          <w:sz w:val="26"/>
          <w:szCs w:val="26"/>
          <w:lang w:eastAsia="it-IT"/>
        </w:rPr>
      </w:pPr>
      <w:r>
        <w:rPr>
          <w:rFonts w:ascii="Garamond" w:hAnsi="Garamond"/>
          <w:sz w:val="26"/>
          <w:szCs w:val="26"/>
          <w:lang w:eastAsia="it-IT"/>
        </w:rPr>
        <w:t xml:space="preserve">- </w:t>
      </w:r>
      <w:r w:rsidR="00C8055C">
        <w:rPr>
          <w:rFonts w:ascii="Garamond" w:hAnsi="Garamond"/>
          <w:sz w:val="26"/>
          <w:szCs w:val="26"/>
          <w:lang w:eastAsia="it-IT"/>
        </w:rPr>
        <w:t>Catullo, “Odio e amo”</w:t>
      </w:r>
    </w:p>
    <w:p w:rsidR="00706A9C" w:rsidRDefault="00D44E4B" w:rsidP="00706A9C">
      <w:pPr>
        <w:pStyle w:val="Paragrafoelenco"/>
        <w:tabs>
          <w:tab w:val="left" w:pos="2274"/>
          <w:tab w:val="left" w:pos="3302"/>
          <w:tab w:val="left" w:pos="10242"/>
          <w:tab w:val="left" w:pos="10437"/>
          <w:tab w:val="left" w:pos="11937"/>
          <w:tab w:val="left" w:pos="13152"/>
        </w:tabs>
        <w:spacing w:after="0"/>
        <w:jc w:val="both"/>
        <w:rPr>
          <w:rFonts w:ascii="Garamond" w:hAnsi="Garamond"/>
          <w:sz w:val="26"/>
          <w:szCs w:val="26"/>
          <w:lang w:eastAsia="it-IT"/>
        </w:rPr>
      </w:pPr>
      <w:r>
        <w:rPr>
          <w:rFonts w:ascii="Garamond" w:hAnsi="Garamond"/>
          <w:sz w:val="26"/>
          <w:szCs w:val="26"/>
          <w:lang w:eastAsia="it-IT"/>
        </w:rPr>
        <w:t xml:space="preserve">- </w:t>
      </w:r>
      <w:r w:rsidR="00706A9C">
        <w:rPr>
          <w:rFonts w:ascii="Garamond" w:hAnsi="Garamond"/>
          <w:sz w:val="26"/>
          <w:szCs w:val="26"/>
          <w:lang w:eastAsia="it-IT"/>
        </w:rPr>
        <w:t xml:space="preserve">Dante Alighieri, </w:t>
      </w:r>
      <w:r>
        <w:rPr>
          <w:rFonts w:ascii="Garamond" w:hAnsi="Garamond"/>
          <w:sz w:val="26"/>
          <w:szCs w:val="26"/>
          <w:lang w:eastAsia="it-IT"/>
        </w:rPr>
        <w:t>“Tanto gentile e tanto onesta pare”</w:t>
      </w:r>
    </w:p>
    <w:p w:rsidR="006E77A8" w:rsidRDefault="006E77A8" w:rsidP="006E77A8">
      <w:pPr>
        <w:pStyle w:val="Paragrafoelenco"/>
        <w:tabs>
          <w:tab w:val="left" w:pos="2274"/>
          <w:tab w:val="left" w:pos="3302"/>
          <w:tab w:val="left" w:pos="10242"/>
          <w:tab w:val="left" w:pos="10437"/>
          <w:tab w:val="left" w:pos="11937"/>
          <w:tab w:val="left" w:pos="13152"/>
        </w:tabs>
        <w:spacing w:after="0"/>
        <w:jc w:val="both"/>
        <w:rPr>
          <w:rFonts w:ascii="Garamond" w:hAnsi="Garamond"/>
          <w:sz w:val="26"/>
          <w:szCs w:val="26"/>
          <w:lang w:eastAsia="it-IT"/>
        </w:rPr>
      </w:pPr>
      <w:r>
        <w:rPr>
          <w:rFonts w:ascii="Garamond" w:hAnsi="Garamond"/>
          <w:sz w:val="26"/>
          <w:szCs w:val="26"/>
          <w:lang w:eastAsia="it-IT"/>
        </w:rPr>
        <w:t>- Umberto Saba, “La capra”</w:t>
      </w:r>
    </w:p>
    <w:p w:rsidR="005F54A2" w:rsidRPr="001B7B94" w:rsidRDefault="00706A9C" w:rsidP="001B7B94">
      <w:pPr>
        <w:pStyle w:val="Paragrafoelenco"/>
        <w:tabs>
          <w:tab w:val="left" w:pos="2274"/>
          <w:tab w:val="left" w:pos="3302"/>
          <w:tab w:val="left" w:pos="10242"/>
          <w:tab w:val="left" w:pos="10437"/>
          <w:tab w:val="left" w:pos="11937"/>
          <w:tab w:val="left" w:pos="13152"/>
        </w:tabs>
        <w:spacing w:after="0"/>
        <w:jc w:val="both"/>
        <w:rPr>
          <w:rFonts w:ascii="Garamond" w:eastAsia="Times New Roman" w:hAnsi="Garamond"/>
          <w:sz w:val="26"/>
          <w:szCs w:val="26"/>
          <w:lang w:eastAsia="it-IT"/>
        </w:rPr>
      </w:pPr>
      <w:r w:rsidRPr="00706A9C">
        <w:rPr>
          <w:rFonts w:ascii="Garamond" w:eastAsia="Times New Roman" w:hAnsi="Garamond"/>
          <w:sz w:val="26"/>
          <w:szCs w:val="26"/>
          <w:lang w:eastAsia="it-IT"/>
        </w:rPr>
        <w:t xml:space="preserve">- Tonino Guerra, </w:t>
      </w:r>
      <w:r w:rsidR="00577066">
        <w:rPr>
          <w:rFonts w:ascii="Garamond" w:eastAsia="Times New Roman" w:hAnsi="Garamond"/>
          <w:sz w:val="26"/>
          <w:szCs w:val="26"/>
          <w:lang w:eastAsia="it-IT"/>
        </w:rPr>
        <w:t>“</w:t>
      </w:r>
      <w:proofErr w:type="spellStart"/>
      <w:r w:rsidR="00577066">
        <w:rPr>
          <w:rFonts w:ascii="Garamond" w:eastAsia="Times New Roman" w:hAnsi="Garamond"/>
          <w:sz w:val="26"/>
          <w:szCs w:val="26"/>
          <w:lang w:eastAsia="it-IT"/>
        </w:rPr>
        <w:t>Si</w:t>
      </w:r>
      <w:r w:rsidRPr="00706A9C">
        <w:rPr>
          <w:rFonts w:ascii="Garamond" w:eastAsia="Times New Roman" w:hAnsi="Garamond"/>
          <w:sz w:val="26"/>
          <w:szCs w:val="26"/>
          <w:lang w:eastAsia="it-IT"/>
        </w:rPr>
        <w:t>vio</w:t>
      </w:r>
      <w:proofErr w:type="spellEnd"/>
      <w:r w:rsidRPr="00706A9C">
        <w:rPr>
          <w:rFonts w:ascii="Garamond" w:eastAsia="Times New Roman" w:hAnsi="Garamond"/>
          <w:sz w:val="26"/>
          <w:szCs w:val="26"/>
          <w:lang w:eastAsia="it-IT"/>
        </w:rPr>
        <w:t xml:space="preserve"> è </w:t>
      </w:r>
      <w:proofErr w:type="spellStart"/>
      <w:r w:rsidRPr="00706A9C">
        <w:rPr>
          <w:rFonts w:ascii="Garamond" w:eastAsia="Times New Roman" w:hAnsi="Garamond"/>
          <w:sz w:val="26"/>
          <w:szCs w:val="26"/>
          <w:lang w:eastAsia="it-IT"/>
        </w:rPr>
        <w:t>matt</w:t>
      </w:r>
      <w:proofErr w:type="spellEnd"/>
      <w:r w:rsidRPr="00706A9C">
        <w:rPr>
          <w:rFonts w:ascii="Garamond" w:eastAsia="Times New Roman" w:hAnsi="Garamond"/>
          <w:sz w:val="26"/>
          <w:szCs w:val="26"/>
          <w:lang w:eastAsia="it-IT"/>
        </w:rPr>
        <w:t>”</w:t>
      </w:r>
    </w:p>
    <w:p w:rsidR="00D44E4B" w:rsidRPr="00DA7D09" w:rsidRDefault="00D44E4B" w:rsidP="00D44E4B">
      <w:pPr>
        <w:pStyle w:val="Paragrafoelenco"/>
        <w:tabs>
          <w:tab w:val="left" w:pos="2274"/>
          <w:tab w:val="left" w:pos="3302"/>
          <w:tab w:val="left" w:pos="10242"/>
          <w:tab w:val="left" w:pos="10437"/>
          <w:tab w:val="left" w:pos="11937"/>
          <w:tab w:val="left" w:pos="13152"/>
        </w:tabs>
        <w:spacing w:after="0"/>
        <w:jc w:val="both"/>
        <w:rPr>
          <w:rFonts w:ascii="Garamond" w:hAnsi="Garamond"/>
          <w:sz w:val="20"/>
          <w:szCs w:val="26"/>
          <w:lang w:eastAsia="it-IT"/>
        </w:rPr>
      </w:pPr>
    </w:p>
    <w:p w:rsidR="005F54A2" w:rsidRPr="00D830BC" w:rsidRDefault="005F54A2" w:rsidP="00D830BC">
      <w:pPr>
        <w:tabs>
          <w:tab w:val="left" w:pos="2274"/>
          <w:tab w:val="left" w:pos="3302"/>
          <w:tab w:val="left" w:pos="10242"/>
          <w:tab w:val="left" w:pos="10437"/>
          <w:tab w:val="left" w:pos="11937"/>
          <w:tab w:val="left" w:pos="13152"/>
        </w:tabs>
        <w:spacing w:after="0"/>
        <w:jc w:val="both"/>
        <w:rPr>
          <w:rFonts w:ascii="Garamond" w:hAnsi="Garamond"/>
          <w:b/>
          <w:sz w:val="26"/>
          <w:szCs w:val="26"/>
          <w:lang w:eastAsia="it-IT"/>
        </w:rPr>
      </w:pPr>
      <w:r w:rsidRPr="00D830BC">
        <w:rPr>
          <w:rFonts w:ascii="Garamond" w:hAnsi="Garamond"/>
          <w:b/>
          <w:sz w:val="26"/>
          <w:szCs w:val="26"/>
          <w:lang w:eastAsia="it-IT"/>
        </w:rPr>
        <w:t>N</w:t>
      </w:r>
      <w:r w:rsidR="00D830BC">
        <w:rPr>
          <w:rFonts w:ascii="Garamond" w:hAnsi="Garamond"/>
          <w:b/>
          <w:sz w:val="26"/>
          <w:szCs w:val="26"/>
          <w:lang w:eastAsia="it-IT"/>
        </w:rPr>
        <w:t>arrativa</w:t>
      </w:r>
    </w:p>
    <w:p w:rsidR="001B7B94" w:rsidRDefault="00577066" w:rsidP="001B7B94">
      <w:pPr>
        <w:pStyle w:val="Paragrafoelenco"/>
        <w:numPr>
          <w:ilvl w:val="0"/>
          <w:numId w:val="2"/>
        </w:numPr>
        <w:tabs>
          <w:tab w:val="left" w:pos="2274"/>
          <w:tab w:val="left" w:pos="3302"/>
          <w:tab w:val="left" w:pos="10242"/>
          <w:tab w:val="left" w:pos="10437"/>
          <w:tab w:val="left" w:pos="11937"/>
          <w:tab w:val="left" w:pos="13152"/>
        </w:tabs>
        <w:spacing w:after="0"/>
        <w:jc w:val="both"/>
        <w:rPr>
          <w:rFonts w:ascii="Garamond" w:hAnsi="Garamond"/>
          <w:b/>
          <w:sz w:val="26"/>
          <w:szCs w:val="26"/>
          <w:lang w:eastAsia="it-IT"/>
        </w:rPr>
      </w:pPr>
      <w:r>
        <w:rPr>
          <w:rFonts w:ascii="Garamond" w:hAnsi="Garamond"/>
          <w:b/>
          <w:sz w:val="26"/>
          <w:szCs w:val="26"/>
          <w:lang w:eastAsia="it-IT"/>
        </w:rPr>
        <w:t xml:space="preserve">La narrazione </w:t>
      </w:r>
      <w:r w:rsidR="00B276CC">
        <w:rPr>
          <w:rFonts w:ascii="Garamond" w:hAnsi="Garamond"/>
          <w:b/>
          <w:sz w:val="26"/>
          <w:szCs w:val="26"/>
          <w:lang w:eastAsia="it-IT"/>
        </w:rPr>
        <w:t xml:space="preserve">storica e </w:t>
      </w:r>
      <w:r>
        <w:rPr>
          <w:rFonts w:ascii="Garamond" w:hAnsi="Garamond"/>
          <w:b/>
          <w:sz w:val="26"/>
          <w:szCs w:val="26"/>
          <w:lang w:eastAsia="it-IT"/>
        </w:rPr>
        <w:t>di memoria</w:t>
      </w:r>
    </w:p>
    <w:p w:rsidR="00B276CC" w:rsidRDefault="00B276CC" w:rsidP="00B276CC">
      <w:pPr>
        <w:pStyle w:val="Paragrafoelenco"/>
        <w:tabs>
          <w:tab w:val="left" w:pos="2274"/>
          <w:tab w:val="left" w:pos="3302"/>
          <w:tab w:val="left" w:pos="10242"/>
          <w:tab w:val="left" w:pos="10437"/>
          <w:tab w:val="left" w:pos="11937"/>
          <w:tab w:val="left" w:pos="13152"/>
        </w:tabs>
        <w:spacing w:after="0"/>
        <w:jc w:val="both"/>
        <w:rPr>
          <w:rFonts w:ascii="Garamond" w:hAnsi="Garamond"/>
          <w:sz w:val="26"/>
          <w:szCs w:val="26"/>
          <w:lang w:eastAsia="it-IT"/>
        </w:rPr>
      </w:pPr>
      <w:r>
        <w:rPr>
          <w:rFonts w:ascii="Garamond" w:hAnsi="Garamond"/>
          <w:sz w:val="26"/>
          <w:szCs w:val="26"/>
          <w:lang w:eastAsia="it-IT"/>
        </w:rPr>
        <w:t>Caratteri generali de “I promessi sposi”</w:t>
      </w:r>
    </w:p>
    <w:p w:rsidR="00B276CC" w:rsidRDefault="00B276CC" w:rsidP="00B276CC">
      <w:pPr>
        <w:pStyle w:val="Paragrafoelenco"/>
        <w:tabs>
          <w:tab w:val="left" w:pos="2274"/>
          <w:tab w:val="left" w:pos="3302"/>
          <w:tab w:val="left" w:pos="10242"/>
          <w:tab w:val="left" w:pos="10437"/>
          <w:tab w:val="left" w:pos="11937"/>
          <w:tab w:val="left" w:pos="13152"/>
        </w:tabs>
        <w:spacing w:after="0"/>
        <w:jc w:val="both"/>
        <w:rPr>
          <w:rFonts w:ascii="Garamond" w:hAnsi="Garamond"/>
          <w:sz w:val="26"/>
          <w:szCs w:val="26"/>
          <w:lang w:eastAsia="it-IT"/>
        </w:rPr>
      </w:pPr>
      <w:r>
        <w:rPr>
          <w:rFonts w:ascii="Garamond" w:hAnsi="Garamond"/>
          <w:sz w:val="26"/>
          <w:szCs w:val="26"/>
          <w:lang w:eastAsia="it-IT"/>
        </w:rPr>
        <w:t>Lettura e analisi di brani tratti da:</w:t>
      </w:r>
    </w:p>
    <w:p w:rsidR="00B276CC" w:rsidRDefault="00B276CC" w:rsidP="00B276CC">
      <w:pPr>
        <w:pStyle w:val="Paragrafoelenco"/>
        <w:tabs>
          <w:tab w:val="left" w:pos="2274"/>
          <w:tab w:val="left" w:pos="3302"/>
          <w:tab w:val="left" w:pos="10242"/>
          <w:tab w:val="left" w:pos="10437"/>
          <w:tab w:val="left" w:pos="11937"/>
          <w:tab w:val="left" w:pos="13152"/>
        </w:tabs>
        <w:spacing w:after="0"/>
        <w:jc w:val="both"/>
        <w:rPr>
          <w:rFonts w:ascii="Garamond" w:hAnsi="Garamond"/>
          <w:sz w:val="26"/>
          <w:szCs w:val="26"/>
          <w:lang w:eastAsia="it-IT"/>
        </w:rPr>
      </w:pPr>
      <w:r>
        <w:rPr>
          <w:rFonts w:ascii="Garamond" w:hAnsi="Garamond"/>
          <w:sz w:val="26"/>
          <w:szCs w:val="26"/>
          <w:lang w:eastAsia="it-IT"/>
        </w:rPr>
        <w:t xml:space="preserve">- </w:t>
      </w:r>
      <w:r w:rsidR="004B5EB7">
        <w:rPr>
          <w:rFonts w:ascii="Garamond" w:hAnsi="Garamond"/>
          <w:sz w:val="26"/>
          <w:szCs w:val="26"/>
          <w:lang w:eastAsia="it-IT"/>
        </w:rPr>
        <w:t xml:space="preserve">Valerio Massimo Manfredi, </w:t>
      </w:r>
      <w:r>
        <w:rPr>
          <w:rFonts w:ascii="Garamond" w:hAnsi="Garamond"/>
          <w:sz w:val="26"/>
          <w:szCs w:val="26"/>
          <w:lang w:eastAsia="it-IT"/>
        </w:rPr>
        <w:t xml:space="preserve">“Lo scudo di </w:t>
      </w:r>
      <w:proofErr w:type="spellStart"/>
      <w:r>
        <w:rPr>
          <w:rFonts w:ascii="Garamond" w:hAnsi="Garamond"/>
          <w:sz w:val="26"/>
          <w:szCs w:val="26"/>
          <w:lang w:eastAsia="it-IT"/>
        </w:rPr>
        <w:t>Talos</w:t>
      </w:r>
      <w:proofErr w:type="spellEnd"/>
      <w:r>
        <w:rPr>
          <w:rFonts w:ascii="Garamond" w:hAnsi="Garamond"/>
          <w:sz w:val="26"/>
          <w:szCs w:val="26"/>
          <w:lang w:eastAsia="it-IT"/>
        </w:rPr>
        <w:t>”</w:t>
      </w:r>
    </w:p>
    <w:p w:rsidR="00B276CC" w:rsidRDefault="00B276CC" w:rsidP="00B276CC">
      <w:pPr>
        <w:pStyle w:val="Paragrafoelenco"/>
        <w:tabs>
          <w:tab w:val="left" w:pos="2274"/>
          <w:tab w:val="left" w:pos="3302"/>
          <w:tab w:val="left" w:pos="10242"/>
          <w:tab w:val="left" w:pos="10437"/>
          <w:tab w:val="left" w:pos="11937"/>
          <w:tab w:val="left" w:pos="13152"/>
        </w:tabs>
        <w:spacing w:after="0"/>
        <w:jc w:val="both"/>
        <w:rPr>
          <w:rFonts w:ascii="Garamond" w:hAnsi="Garamond"/>
          <w:sz w:val="26"/>
          <w:szCs w:val="26"/>
          <w:lang w:eastAsia="it-IT"/>
        </w:rPr>
      </w:pPr>
      <w:r>
        <w:rPr>
          <w:rFonts w:ascii="Garamond" w:hAnsi="Garamond"/>
          <w:sz w:val="26"/>
          <w:szCs w:val="26"/>
          <w:lang w:eastAsia="it-IT"/>
        </w:rPr>
        <w:t>- Primo Levi, “</w:t>
      </w:r>
      <w:r w:rsidR="004B5EB7">
        <w:rPr>
          <w:rFonts w:ascii="Garamond" w:hAnsi="Garamond"/>
          <w:sz w:val="26"/>
          <w:szCs w:val="26"/>
          <w:lang w:eastAsia="it-IT"/>
        </w:rPr>
        <w:t>Se questo è un uomo</w:t>
      </w:r>
      <w:r>
        <w:rPr>
          <w:rFonts w:ascii="Garamond" w:hAnsi="Garamond"/>
          <w:sz w:val="26"/>
          <w:szCs w:val="26"/>
          <w:lang w:eastAsia="it-IT"/>
        </w:rPr>
        <w:t>”</w:t>
      </w:r>
    </w:p>
    <w:p w:rsidR="00046650" w:rsidRPr="00DA7D09" w:rsidRDefault="00046650" w:rsidP="001B7B94">
      <w:pPr>
        <w:pStyle w:val="Paragrafoelenco"/>
        <w:tabs>
          <w:tab w:val="left" w:pos="2274"/>
          <w:tab w:val="left" w:pos="3302"/>
          <w:tab w:val="left" w:pos="10242"/>
          <w:tab w:val="left" w:pos="10437"/>
          <w:tab w:val="left" w:pos="11937"/>
          <w:tab w:val="left" w:pos="13152"/>
        </w:tabs>
        <w:spacing w:after="0"/>
        <w:jc w:val="both"/>
        <w:rPr>
          <w:rFonts w:ascii="Garamond" w:hAnsi="Garamond"/>
          <w:b/>
          <w:sz w:val="20"/>
          <w:szCs w:val="26"/>
          <w:lang w:eastAsia="it-IT"/>
        </w:rPr>
      </w:pPr>
    </w:p>
    <w:p w:rsidR="0072475C" w:rsidRDefault="0072475C" w:rsidP="00C8055C">
      <w:pPr>
        <w:pStyle w:val="Paragrafoelenco"/>
        <w:numPr>
          <w:ilvl w:val="0"/>
          <w:numId w:val="2"/>
        </w:numPr>
        <w:tabs>
          <w:tab w:val="left" w:pos="2274"/>
          <w:tab w:val="left" w:pos="3302"/>
          <w:tab w:val="left" w:pos="10242"/>
          <w:tab w:val="left" w:pos="10437"/>
          <w:tab w:val="left" w:pos="11937"/>
          <w:tab w:val="left" w:pos="13152"/>
        </w:tabs>
        <w:spacing w:after="0"/>
        <w:jc w:val="both"/>
        <w:rPr>
          <w:rFonts w:ascii="Garamond" w:hAnsi="Garamond"/>
          <w:b/>
          <w:sz w:val="26"/>
          <w:szCs w:val="26"/>
          <w:lang w:eastAsia="it-IT"/>
        </w:rPr>
      </w:pPr>
      <w:r w:rsidRPr="0072475C">
        <w:rPr>
          <w:rFonts w:ascii="Garamond" w:hAnsi="Garamond"/>
          <w:b/>
          <w:sz w:val="26"/>
          <w:szCs w:val="26"/>
          <w:lang w:eastAsia="it-IT"/>
        </w:rPr>
        <w:t>La narrazione di formazione</w:t>
      </w:r>
    </w:p>
    <w:p w:rsidR="00577066" w:rsidRDefault="00046650" w:rsidP="00577066">
      <w:pPr>
        <w:pStyle w:val="Paragrafoelenco"/>
        <w:tabs>
          <w:tab w:val="left" w:pos="2274"/>
          <w:tab w:val="left" w:pos="3302"/>
          <w:tab w:val="left" w:pos="10242"/>
          <w:tab w:val="left" w:pos="10437"/>
          <w:tab w:val="left" w:pos="11937"/>
          <w:tab w:val="left" w:pos="13152"/>
        </w:tabs>
        <w:spacing w:after="0"/>
        <w:jc w:val="both"/>
        <w:rPr>
          <w:rFonts w:ascii="Garamond" w:hAnsi="Garamond"/>
          <w:sz w:val="26"/>
          <w:szCs w:val="26"/>
          <w:lang w:eastAsia="it-IT"/>
        </w:rPr>
      </w:pPr>
      <w:r>
        <w:rPr>
          <w:rFonts w:ascii="Garamond" w:hAnsi="Garamond"/>
          <w:sz w:val="26"/>
          <w:szCs w:val="26"/>
          <w:lang w:eastAsia="it-IT"/>
        </w:rPr>
        <w:t>Lettura e analisi di un</w:t>
      </w:r>
      <w:r w:rsidR="00577066">
        <w:rPr>
          <w:rFonts w:ascii="Garamond" w:hAnsi="Garamond"/>
          <w:sz w:val="26"/>
          <w:szCs w:val="26"/>
          <w:lang w:eastAsia="it-IT"/>
        </w:rPr>
        <w:t xml:space="preserve"> brano </w:t>
      </w:r>
      <w:r>
        <w:rPr>
          <w:rFonts w:ascii="Garamond" w:hAnsi="Garamond"/>
          <w:sz w:val="26"/>
          <w:szCs w:val="26"/>
          <w:lang w:eastAsia="it-IT"/>
        </w:rPr>
        <w:t>di</w:t>
      </w:r>
      <w:r w:rsidR="00577066">
        <w:rPr>
          <w:rFonts w:ascii="Garamond" w:hAnsi="Garamond"/>
          <w:sz w:val="26"/>
          <w:szCs w:val="26"/>
          <w:lang w:eastAsia="it-IT"/>
        </w:rPr>
        <w:t xml:space="preserve"> Niccolò Ammaniti, </w:t>
      </w:r>
      <w:r>
        <w:rPr>
          <w:rFonts w:ascii="Garamond" w:hAnsi="Garamond"/>
          <w:sz w:val="26"/>
          <w:szCs w:val="26"/>
          <w:lang w:eastAsia="it-IT"/>
        </w:rPr>
        <w:t xml:space="preserve">da </w:t>
      </w:r>
      <w:r w:rsidR="00577066">
        <w:rPr>
          <w:rFonts w:ascii="Garamond" w:hAnsi="Garamond"/>
          <w:sz w:val="26"/>
          <w:szCs w:val="26"/>
          <w:lang w:eastAsia="it-IT"/>
        </w:rPr>
        <w:t>“Io non ho paura”</w:t>
      </w:r>
      <w:r w:rsidR="00DA7D09">
        <w:rPr>
          <w:rFonts w:ascii="Garamond" w:hAnsi="Garamond"/>
          <w:sz w:val="26"/>
          <w:szCs w:val="26"/>
          <w:lang w:eastAsia="it-IT"/>
        </w:rPr>
        <w:t xml:space="preserve"> (e visione film)</w:t>
      </w:r>
    </w:p>
    <w:p w:rsidR="00577066" w:rsidRPr="00DA7D09" w:rsidRDefault="00577066" w:rsidP="00577066">
      <w:pPr>
        <w:tabs>
          <w:tab w:val="left" w:pos="2274"/>
          <w:tab w:val="left" w:pos="3302"/>
          <w:tab w:val="left" w:pos="10242"/>
          <w:tab w:val="left" w:pos="10437"/>
          <w:tab w:val="left" w:pos="11937"/>
          <w:tab w:val="left" w:pos="13152"/>
        </w:tabs>
        <w:spacing w:after="0"/>
        <w:jc w:val="both"/>
        <w:rPr>
          <w:rFonts w:ascii="Garamond" w:hAnsi="Garamond"/>
          <w:b/>
          <w:sz w:val="20"/>
          <w:szCs w:val="26"/>
          <w:lang w:eastAsia="it-IT"/>
        </w:rPr>
      </w:pPr>
    </w:p>
    <w:p w:rsidR="00577066" w:rsidRDefault="001B7B94" w:rsidP="00577066">
      <w:pPr>
        <w:pStyle w:val="Paragrafoelenco"/>
        <w:numPr>
          <w:ilvl w:val="0"/>
          <w:numId w:val="2"/>
        </w:numPr>
        <w:tabs>
          <w:tab w:val="left" w:pos="2274"/>
          <w:tab w:val="left" w:pos="3302"/>
          <w:tab w:val="left" w:pos="10242"/>
          <w:tab w:val="left" w:pos="10437"/>
          <w:tab w:val="left" w:pos="11937"/>
          <w:tab w:val="left" w:pos="13152"/>
        </w:tabs>
        <w:spacing w:after="0"/>
        <w:jc w:val="both"/>
        <w:rPr>
          <w:rFonts w:ascii="Garamond" w:hAnsi="Garamond"/>
          <w:b/>
          <w:sz w:val="26"/>
          <w:szCs w:val="26"/>
          <w:lang w:eastAsia="it-IT"/>
        </w:rPr>
      </w:pPr>
      <w:r>
        <w:rPr>
          <w:rFonts w:ascii="Garamond" w:hAnsi="Garamond"/>
          <w:b/>
          <w:sz w:val="26"/>
          <w:szCs w:val="26"/>
          <w:lang w:eastAsia="it-IT"/>
        </w:rPr>
        <w:t>La narrazione psicologica</w:t>
      </w:r>
    </w:p>
    <w:p w:rsidR="001B7B94" w:rsidRDefault="001B7B94" w:rsidP="001B7B94">
      <w:pPr>
        <w:pStyle w:val="Paragrafoelenco"/>
        <w:tabs>
          <w:tab w:val="left" w:pos="2274"/>
          <w:tab w:val="left" w:pos="3302"/>
          <w:tab w:val="left" w:pos="10242"/>
          <w:tab w:val="left" w:pos="10437"/>
          <w:tab w:val="left" w:pos="11937"/>
          <w:tab w:val="left" w:pos="13152"/>
        </w:tabs>
        <w:spacing w:after="0"/>
        <w:jc w:val="both"/>
        <w:rPr>
          <w:rFonts w:ascii="Garamond" w:hAnsi="Garamond"/>
          <w:sz w:val="26"/>
          <w:szCs w:val="26"/>
          <w:lang w:eastAsia="it-IT"/>
        </w:rPr>
      </w:pPr>
      <w:r>
        <w:rPr>
          <w:rFonts w:ascii="Garamond" w:hAnsi="Garamond"/>
          <w:sz w:val="26"/>
          <w:szCs w:val="26"/>
          <w:lang w:eastAsia="it-IT"/>
        </w:rPr>
        <w:t>Lettur</w:t>
      </w:r>
      <w:r w:rsidR="00046650">
        <w:rPr>
          <w:rFonts w:ascii="Garamond" w:hAnsi="Garamond"/>
          <w:sz w:val="26"/>
          <w:szCs w:val="26"/>
          <w:lang w:eastAsia="it-IT"/>
        </w:rPr>
        <w:t>a e analisi di brani</w:t>
      </w:r>
      <w:r w:rsidR="00B276CC">
        <w:rPr>
          <w:rFonts w:ascii="Garamond" w:hAnsi="Garamond"/>
          <w:sz w:val="26"/>
          <w:szCs w:val="26"/>
          <w:lang w:eastAsia="it-IT"/>
        </w:rPr>
        <w:t xml:space="preserve"> tratti da</w:t>
      </w:r>
      <w:r w:rsidR="00046650">
        <w:rPr>
          <w:rFonts w:ascii="Garamond" w:hAnsi="Garamond"/>
          <w:sz w:val="26"/>
          <w:szCs w:val="26"/>
          <w:lang w:eastAsia="it-IT"/>
        </w:rPr>
        <w:t>:</w:t>
      </w:r>
    </w:p>
    <w:p w:rsidR="00046650" w:rsidRDefault="00046650" w:rsidP="001B7B94">
      <w:pPr>
        <w:pStyle w:val="Paragrafoelenco"/>
        <w:tabs>
          <w:tab w:val="left" w:pos="2274"/>
          <w:tab w:val="left" w:pos="3302"/>
          <w:tab w:val="left" w:pos="10242"/>
          <w:tab w:val="left" w:pos="10437"/>
          <w:tab w:val="left" w:pos="11937"/>
          <w:tab w:val="left" w:pos="13152"/>
        </w:tabs>
        <w:spacing w:after="0"/>
        <w:jc w:val="both"/>
        <w:rPr>
          <w:rFonts w:ascii="Garamond" w:hAnsi="Garamond"/>
          <w:sz w:val="26"/>
          <w:szCs w:val="26"/>
          <w:lang w:eastAsia="it-IT"/>
        </w:rPr>
      </w:pPr>
      <w:r>
        <w:rPr>
          <w:rFonts w:ascii="Garamond" w:hAnsi="Garamond"/>
          <w:sz w:val="26"/>
          <w:szCs w:val="26"/>
          <w:lang w:eastAsia="it-IT"/>
        </w:rPr>
        <w:t>- Luigi Pirandello, “La patente”</w:t>
      </w:r>
    </w:p>
    <w:p w:rsidR="00046650" w:rsidRDefault="00046650" w:rsidP="001B7B94">
      <w:pPr>
        <w:pStyle w:val="Paragrafoelenco"/>
        <w:tabs>
          <w:tab w:val="left" w:pos="2274"/>
          <w:tab w:val="left" w:pos="3302"/>
          <w:tab w:val="left" w:pos="10242"/>
          <w:tab w:val="left" w:pos="10437"/>
          <w:tab w:val="left" w:pos="11937"/>
          <w:tab w:val="left" w:pos="13152"/>
        </w:tabs>
        <w:spacing w:after="0"/>
        <w:jc w:val="both"/>
        <w:rPr>
          <w:rFonts w:ascii="Garamond" w:hAnsi="Garamond"/>
          <w:sz w:val="26"/>
          <w:szCs w:val="26"/>
          <w:lang w:eastAsia="it-IT"/>
        </w:rPr>
      </w:pPr>
      <w:r>
        <w:rPr>
          <w:rFonts w:ascii="Garamond" w:hAnsi="Garamond"/>
          <w:sz w:val="26"/>
          <w:szCs w:val="26"/>
          <w:lang w:eastAsia="it-IT"/>
        </w:rPr>
        <w:t>- Vittorio Alfieri, “Vita”</w:t>
      </w:r>
    </w:p>
    <w:p w:rsidR="00046650" w:rsidRPr="00577066" w:rsidRDefault="00046650" w:rsidP="001B7B94">
      <w:pPr>
        <w:pStyle w:val="Paragrafoelenco"/>
        <w:tabs>
          <w:tab w:val="left" w:pos="2274"/>
          <w:tab w:val="left" w:pos="3302"/>
          <w:tab w:val="left" w:pos="10242"/>
          <w:tab w:val="left" w:pos="10437"/>
          <w:tab w:val="left" w:pos="11937"/>
          <w:tab w:val="left" w:pos="13152"/>
        </w:tabs>
        <w:spacing w:after="0"/>
        <w:jc w:val="both"/>
        <w:rPr>
          <w:rFonts w:ascii="Garamond" w:hAnsi="Garamond"/>
          <w:sz w:val="26"/>
          <w:szCs w:val="26"/>
          <w:lang w:eastAsia="it-IT"/>
        </w:rPr>
      </w:pPr>
      <w:r>
        <w:rPr>
          <w:rFonts w:ascii="Garamond" w:hAnsi="Garamond"/>
          <w:sz w:val="26"/>
          <w:szCs w:val="26"/>
          <w:lang w:eastAsia="it-IT"/>
        </w:rPr>
        <w:t>- Anna Frank, “Diario”</w:t>
      </w:r>
    </w:p>
    <w:p w:rsidR="00577066" w:rsidRPr="00DA7D09" w:rsidRDefault="00577066" w:rsidP="0072475C">
      <w:pPr>
        <w:pStyle w:val="Paragrafoelenco"/>
        <w:tabs>
          <w:tab w:val="left" w:pos="2274"/>
          <w:tab w:val="left" w:pos="3302"/>
          <w:tab w:val="left" w:pos="10242"/>
          <w:tab w:val="left" w:pos="10437"/>
          <w:tab w:val="left" w:pos="11937"/>
          <w:tab w:val="left" w:pos="13152"/>
        </w:tabs>
        <w:spacing w:after="0"/>
        <w:jc w:val="both"/>
        <w:rPr>
          <w:rFonts w:ascii="Garamond" w:hAnsi="Garamond"/>
          <w:sz w:val="20"/>
          <w:szCs w:val="26"/>
          <w:lang w:eastAsia="it-IT"/>
        </w:rPr>
      </w:pPr>
    </w:p>
    <w:p w:rsidR="00C8055C" w:rsidRPr="005F54A2" w:rsidRDefault="00577066" w:rsidP="00C8055C">
      <w:pPr>
        <w:pStyle w:val="Paragrafoelenco"/>
        <w:numPr>
          <w:ilvl w:val="0"/>
          <w:numId w:val="2"/>
        </w:numPr>
        <w:tabs>
          <w:tab w:val="left" w:pos="2274"/>
          <w:tab w:val="left" w:pos="3302"/>
          <w:tab w:val="left" w:pos="10242"/>
          <w:tab w:val="left" w:pos="10437"/>
          <w:tab w:val="left" w:pos="11937"/>
          <w:tab w:val="left" w:pos="13152"/>
        </w:tabs>
        <w:spacing w:after="0"/>
        <w:jc w:val="both"/>
        <w:rPr>
          <w:rFonts w:ascii="Garamond" w:hAnsi="Garamond"/>
          <w:b/>
          <w:sz w:val="26"/>
          <w:szCs w:val="26"/>
          <w:lang w:eastAsia="it-IT"/>
        </w:rPr>
      </w:pPr>
      <w:r w:rsidRPr="005F54A2">
        <w:rPr>
          <w:rFonts w:ascii="Garamond" w:hAnsi="Garamond"/>
          <w:b/>
          <w:sz w:val="26"/>
          <w:szCs w:val="26"/>
          <w:lang w:eastAsia="it-IT"/>
        </w:rPr>
        <w:t>Italo Calvino</w:t>
      </w:r>
    </w:p>
    <w:p w:rsidR="00577066" w:rsidRDefault="00577066" w:rsidP="00577066">
      <w:pPr>
        <w:pStyle w:val="Paragrafoelenco"/>
        <w:tabs>
          <w:tab w:val="left" w:pos="2274"/>
          <w:tab w:val="left" w:pos="3302"/>
          <w:tab w:val="left" w:pos="10242"/>
          <w:tab w:val="left" w:pos="10437"/>
          <w:tab w:val="left" w:pos="11937"/>
          <w:tab w:val="left" w:pos="13152"/>
        </w:tabs>
        <w:spacing w:after="0"/>
        <w:jc w:val="both"/>
        <w:rPr>
          <w:rFonts w:ascii="Garamond" w:hAnsi="Garamond"/>
          <w:sz w:val="26"/>
          <w:szCs w:val="26"/>
          <w:lang w:eastAsia="it-IT"/>
        </w:rPr>
      </w:pPr>
      <w:r>
        <w:rPr>
          <w:rFonts w:ascii="Garamond" w:hAnsi="Garamond"/>
          <w:sz w:val="26"/>
          <w:szCs w:val="26"/>
          <w:lang w:eastAsia="it-IT"/>
        </w:rPr>
        <w:t>Vita e opere</w:t>
      </w:r>
      <w:r w:rsidR="00B276CC">
        <w:rPr>
          <w:rFonts w:ascii="Garamond" w:hAnsi="Garamond"/>
          <w:sz w:val="26"/>
          <w:szCs w:val="26"/>
          <w:lang w:eastAsia="it-IT"/>
        </w:rPr>
        <w:t xml:space="preserve">. </w:t>
      </w:r>
      <w:r>
        <w:rPr>
          <w:rFonts w:ascii="Garamond" w:hAnsi="Garamond"/>
          <w:sz w:val="26"/>
          <w:szCs w:val="26"/>
          <w:lang w:eastAsia="it-IT"/>
        </w:rPr>
        <w:t>Lettura e analisi</w:t>
      </w:r>
      <w:r w:rsidR="00B276CC">
        <w:rPr>
          <w:rFonts w:ascii="Garamond" w:hAnsi="Garamond"/>
          <w:sz w:val="26"/>
          <w:szCs w:val="26"/>
          <w:lang w:eastAsia="it-IT"/>
        </w:rPr>
        <w:t xml:space="preserve"> di:</w:t>
      </w:r>
    </w:p>
    <w:p w:rsidR="00577066" w:rsidRDefault="006E77A8" w:rsidP="00577066">
      <w:pPr>
        <w:pStyle w:val="Paragrafoelenco"/>
        <w:tabs>
          <w:tab w:val="left" w:pos="2274"/>
          <w:tab w:val="left" w:pos="3302"/>
          <w:tab w:val="left" w:pos="10242"/>
          <w:tab w:val="left" w:pos="10437"/>
          <w:tab w:val="left" w:pos="11937"/>
          <w:tab w:val="left" w:pos="13152"/>
        </w:tabs>
        <w:spacing w:after="0"/>
        <w:jc w:val="both"/>
        <w:rPr>
          <w:rFonts w:ascii="Garamond" w:hAnsi="Garamond"/>
          <w:sz w:val="26"/>
          <w:szCs w:val="26"/>
          <w:lang w:eastAsia="it-IT"/>
        </w:rPr>
      </w:pPr>
      <w:r>
        <w:rPr>
          <w:rFonts w:ascii="Garamond" w:hAnsi="Garamond"/>
          <w:sz w:val="26"/>
          <w:szCs w:val="26"/>
          <w:lang w:eastAsia="it-IT"/>
        </w:rPr>
        <w:t xml:space="preserve">- </w:t>
      </w:r>
      <w:r w:rsidR="00B276CC">
        <w:rPr>
          <w:rFonts w:ascii="Garamond" w:hAnsi="Garamond"/>
          <w:sz w:val="26"/>
          <w:szCs w:val="26"/>
          <w:lang w:eastAsia="it-IT"/>
        </w:rPr>
        <w:t xml:space="preserve">racconto </w:t>
      </w:r>
      <w:r w:rsidR="00577066">
        <w:rPr>
          <w:rFonts w:ascii="Garamond" w:hAnsi="Garamond"/>
          <w:sz w:val="26"/>
          <w:szCs w:val="26"/>
          <w:lang w:eastAsia="it-IT"/>
        </w:rPr>
        <w:t>“Ultimo viene il corvo”</w:t>
      </w:r>
    </w:p>
    <w:p w:rsidR="005F54A2" w:rsidRDefault="006E77A8" w:rsidP="00577066">
      <w:pPr>
        <w:pStyle w:val="Paragrafoelenco"/>
        <w:tabs>
          <w:tab w:val="left" w:pos="2274"/>
          <w:tab w:val="left" w:pos="3302"/>
          <w:tab w:val="left" w:pos="10242"/>
          <w:tab w:val="left" w:pos="10437"/>
          <w:tab w:val="left" w:pos="11937"/>
          <w:tab w:val="left" w:pos="13152"/>
        </w:tabs>
        <w:spacing w:after="0"/>
        <w:jc w:val="both"/>
        <w:rPr>
          <w:rFonts w:ascii="Garamond" w:hAnsi="Garamond"/>
          <w:sz w:val="26"/>
          <w:szCs w:val="26"/>
          <w:lang w:eastAsia="it-IT"/>
        </w:rPr>
      </w:pPr>
      <w:r>
        <w:rPr>
          <w:rFonts w:ascii="Garamond" w:hAnsi="Garamond"/>
          <w:sz w:val="26"/>
          <w:szCs w:val="26"/>
          <w:lang w:eastAsia="it-IT"/>
        </w:rPr>
        <w:t xml:space="preserve">- </w:t>
      </w:r>
      <w:r w:rsidR="00B276CC">
        <w:rPr>
          <w:rFonts w:ascii="Garamond" w:hAnsi="Garamond"/>
          <w:sz w:val="26"/>
          <w:szCs w:val="26"/>
          <w:lang w:eastAsia="it-IT"/>
        </w:rPr>
        <w:t xml:space="preserve">brano tratto da </w:t>
      </w:r>
      <w:r w:rsidR="005F54A2">
        <w:rPr>
          <w:rFonts w:ascii="Garamond" w:hAnsi="Garamond"/>
          <w:sz w:val="26"/>
          <w:szCs w:val="26"/>
          <w:lang w:eastAsia="it-IT"/>
        </w:rPr>
        <w:t>“</w:t>
      </w:r>
      <w:proofErr w:type="spellStart"/>
      <w:r w:rsidR="00B276CC">
        <w:rPr>
          <w:rFonts w:ascii="Garamond" w:hAnsi="Garamond"/>
          <w:sz w:val="26"/>
          <w:szCs w:val="26"/>
          <w:lang w:eastAsia="it-IT"/>
        </w:rPr>
        <w:t>Palomar</w:t>
      </w:r>
      <w:proofErr w:type="spellEnd"/>
      <w:r w:rsidR="005F54A2">
        <w:rPr>
          <w:rFonts w:ascii="Garamond" w:hAnsi="Garamond"/>
          <w:sz w:val="26"/>
          <w:szCs w:val="26"/>
          <w:lang w:eastAsia="it-IT"/>
        </w:rPr>
        <w:t>”</w:t>
      </w:r>
    </w:p>
    <w:p w:rsidR="00B84FF5" w:rsidRPr="00DA7D09" w:rsidRDefault="00B84FF5" w:rsidP="00577066">
      <w:pPr>
        <w:pStyle w:val="Paragrafoelenco"/>
        <w:tabs>
          <w:tab w:val="left" w:pos="2274"/>
          <w:tab w:val="left" w:pos="3302"/>
          <w:tab w:val="left" w:pos="10242"/>
          <w:tab w:val="left" w:pos="10437"/>
          <w:tab w:val="left" w:pos="11937"/>
          <w:tab w:val="left" w:pos="13152"/>
        </w:tabs>
        <w:spacing w:after="0"/>
        <w:jc w:val="both"/>
        <w:rPr>
          <w:rFonts w:ascii="Garamond" w:hAnsi="Garamond"/>
          <w:sz w:val="20"/>
          <w:szCs w:val="26"/>
          <w:lang w:eastAsia="it-IT"/>
        </w:rPr>
      </w:pPr>
    </w:p>
    <w:p w:rsidR="00B84FF5" w:rsidRPr="005F54A2" w:rsidRDefault="00B84FF5" w:rsidP="00B84FF5">
      <w:pPr>
        <w:pStyle w:val="Paragrafoelenco"/>
        <w:numPr>
          <w:ilvl w:val="0"/>
          <w:numId w:val="2"/>
        </w:numPr>
        <w:tabs>
          <w:tab w:val="left" w:pos="2274"/>
          <w:tab w:val="left" w:pos="3302"/>
          <w:tab w:val="left" w:pos="10242"/>
          <w:tab w:val="left" w:pos="10437"/>
          <w:tab w:val="left" w:pos="11937"/>
          <w:tab w:val="left" w:pos="13152"/>
        </w:tabs>
        <w:spacing w:after="0"/>
        <w:jc w:val="both"/>
        <w:rPr>
          <w:rFonts w:ascii="Garamond" w:hAnsi="Garamond"/>
          <w:b/>
          <w:sz w:val="26"/>
          <w:szCs w:val="26"/>
          <w:lang w:eastAsia="it-IT"/>
        </w:rPr>
      </w:pPr>
      <w:r w:rsidRPr="005F54A2">
        <w:rPr>
          <w:rFonts w:ascii="Garamond" w:hAnsi="Garamond"/>
          <w:b/>
          <w:sz w:val="26"/>
          <w:szCs w:val="26"/>
          <w:lang w:eastAsia="it-IT"/>
        </w:rPr>
        <w:t xml:space="preserve">Italo </w:t>
      </w:r>
      <w:r>
        <w:rPr>
          <w:rFonts w:ascii="Garamond" w:hAnsi="Garamond"/>
          <w:b/>
          <w:sz w:val="26"/>
          <w:szCs w:val="26"/>
          <w:lang w:eastAsia="it-IT"/>
        </w:rPr>
        <w:t>Svevo</w:t>
      </w:r>
    </w:p>
    <w:p w:rsidR="006E77A8" w:rsidRDefault="006E77A8" w:rsidP="006E77A8">
      <w:pPr>
        <w:pStyle w:val="Paragrafoelenco"/>
        <w:tabs>
          <w:tab w:val="left" w:pos="2274"/>
          <w:tab w:val="left" w:pos="3302"/>
          <w:tab w:val="left" w:pos="10242"/>
          <w:tab w:val="left" w:pos="10437"/>
          <w:tab w:val="left" w:pos="11937"/>
          <w:tab w:val="left" w:pos="13152"/>
        </w:tabs>
        <w:spacing w:after="0"/>
        <w:jc w:val="both"/>
        <w:rPr>
          <w:rFonts w:ascii="Garamond" w:hAnsi="Garamond"/>
          <w:sz w:val="26"/>
          <w:szCs w:val="26"/>
          <w:lang w:eastAsia="it-IT"/>
        </w:rPr>
      </w:pPr>
      <w:r>
        <w:rPr>
          <w:rFonts w:ascii="Garamond" w:hAnsi="Garamond"/>
          <w:sz w:val="26"/>
          <w:szCs w:val="26"/>
          <w:lang w:eastAsia="it-IT"/>
        </w:rPr>
        <w:t>Vita e opere</w:t>
      </w:r>
      <w:r w:rsidR="00B276CC">
        <w:rPr>
          <w:rFonts w:ascii="Garamond" w:hAnsi="Garamond"/>
          <w:sz w:val="26"/>
          <w:szCs w:val="26"/>
          <w:lang w:eastAsia="it-IT"/>
        </w:rPr>
        <w:t xml:space="preserve">. </w:t>
      </w:r>
      <w:r>
        <w:rPr>
          <w:rFonts w:ascii="Garamond" w:hAnsi="Garamond"/>
          <w:sz w:val="26"/>
          <w:szCs w:val="26"/>
          <w:lang w:eastAsia="it-IT"/>
        </w:rPr>
        <w:t>Lettura di brani tratti da:</w:t>
      </w:r>
    </w:p>
    <w:p w:rsidR="006E77A8" w:rsidRDefault="006E77A8" w:rsidP="006E77A8">
      <w:pPr>
        <w:pStyle w:val="Paragrafoelenco"/>
        <w:tabs>
          <w:tab w:val="left" w:pos="2274"/>
          <w:tab w:val="left" w:pos="3302"/>
          <w:tab w:val="left" w:pos="10242"/>
          <w:tab w:val="left" w:pos="10437"/>
          <w:tab w:val="left" w:pos="11937"/>
          <w:tab w:val="left" w:pos="13152"/>
        </w:tabs>
        <w:spacing w:after="0"/>
        <w:jc w:val="both"/>
        <w:rPr>
          <w:rFonts w:ascii="Garamond" w:hAnsi="Garamond"/>
          <w:sz w:val="26"/>
          <w:szCs w:val="26"/>
          <w:lang w:eastAsia="it-IT"/>
        </w:rPr>
      </w:pPr>
      <w:r>
        <w:rPr>
          <w:rFonts w:ascii="Garamond" w:hAnsi="Garamond"/>
          <w:sz w:val="26"/>
          <w:szCs w:val="26"/>
          <w:lang w:eastAsia="it-IT"/>
        </w:rPr>
        <w:t>- “Senilità”</w:t>
      </w:r>
    </w:p>
    <w:p w:rsidR="006E77A8" w:rsidRDefault="006E77A8" w:rsidP="006E77A8">
      <w:pPr>
        <w:pStyle w:val="Paragrafoelenco"/>
        <w:tabs>
          <w:tab w:val="left" w:pos="2274"/>
          <w:tab w:val="left" w:pos="3302"/>
          <w:tab w:val="left" w:pos="10242"/>
          <w:tab w:val="left" w:pos="10437"/>
          <w:tab w:val="left" w:pos="11937"/>
          <w:tab w:val="left" w:pos="13152"/>
        </w:tabs>
        <w:spacing w:after="0"/>
        <w:jc w:val="both"/>
        <w:rPr>
          <w:rFonts w:ascii="Garamond" w:hAnsi="Garamond"/>
          <w:sz w:val="26"/>
          <w:szCs w:val="26"/>
          <w:lang w:eastAsia="it-IT"/>
        </w:rPr>
      </w:pPr>
      <w:r>
        <w:rPr>
          <w:rFonts w:ascii="Garamond" w:hAnsi="Garamond"/>
          <w:sz w:val="26"/>
          <w:szCs w:val="26"/>
          <w:lang w:eastAsia="it-IT"/>
        </w:rPr>
        <w:t>- “La coscienza di Zeno”</w:t>
      </w:r>
    </w:p>
    <w:p w:rsidR="006E77A8" w:rsidRPr="00DA7D09" w:rsidRDefault="006E77A8" w:rsidP="00577066">
      <w:pPr>
        <w:pStyle w:val="Paragrafoelenco"/>
        <w:tabs>
          <w:tab w:val="left" w:pos="2274"/>
          <w:tab w:val="left" w:pos="3302"/>
          <w:tab w:val="left" w:pos="10242"/>
          <w:tab w:val="left" w:pos="10437"/>
          <w:tab w:val="left" w:pos="11937"/>
          <w:tab w:val="left" w:pos="13152"/>
        </w:tabs>
        <w:spacing w:after="0"/>
        <w:jc w:val="both"/>
        <w:rPr>
          <w:rFonts w:ascii="Garamond" w:hAnsi="Garamond"/>
          <w:sz w:val="20"/>
          <w:szCs w:val="26"/>
          <w:lang w:eastAsia="it-IT"/>
        </w:rPr>
      </w:pPr>
    </w:p>
    <w:p w:rsidR="00D830BC" w:rsidRPr="005F54A2" w:rsidRDefault="00D830BC" w:rsidP="00D830BC">
      <w:pPr>
        <w:tabs>
          <w:tab w:val="left" w:pos="2274"/>
          <w:tab w:val="left" w:pos="3302"/>
          <w:tab w:val="left" w:pos="10242"/>
          <w:tab w:val="left" w:pos="10437"/>
          <w:tab w:val="left" w:pos="11937"/>
          <w:tab w:val="left" w:pos="13152"/>
        </w:tabs>
        <w:spacing w:after="0"/>
        <w:ind w:right="-11"/>
        <w:jc w:val="center"/>
        <w:rPr>
          <w:rFonts w:ascii="Garamond" w:hAnsi="Garamond"/>
          <w:b/>
          <w:sz w:val="26"/>
          <w:szCs w:val="26"/>
          <w:lang w:eastAsia="it-IT"/>
        </w:rPr>
      </w:pPr>
      <w:r w:rsidRPr="005F54A2">
        <w:rPr>
          <w:rFonts w:ascii="Garamond" w:hAnsi="Garamond"/>
          <w:b/>
          <w:sz w:val="26"/>
          <w:szCs w:val="26"/>
          <w:lang w:eastAsia="it-IT"/>
        </w:rPr>
        <w:t>GRAMMATICA</w:t>
      </w:r>
    </w:p>
    <w:p w:rsidR="00D830BC" w:rsidRPr="00DA7D09" w:rsidRDefault="00D830BC" w:rsidP="00B276CC">
      <w:pPr>
        <w:tabs>
          <w:tab w:val="left" w:pos="2274"/>
          <w:tab w:val="left" w:pos="3302"/>
          <w:tab w:val="left" w:pos="10242"/>
          <w:tab w:val="left" w:pos="10437"/>
          <w:tab w:val="left" w:pos="11937"/>
          <w:tab w:val="left" w:pos="13152"/>
        </w:tabs>
        <w:spacing w:after="0"/>
        <w:ind w:right="-11"/>
        <w:rPr>
          <w:rFonts w:ascii="Garamond" w:hAnsi="Garamond"/>
          <w:sz w:val="20"/>
          <w:szCs w:val="20"/>
          <w:lang w:eastAsia="it-IT"/>
        </w:rPr>
      </w:pPr>
    </w:p>
    <w:p w:rsidR="00C8055C" w:rsidRPr="006A1896" w:rsidRDefault="00B276CC" w:rsidP="006A1896">
      <w:pPr>
        <w:pStyle w:val="Paragrafoelenco"/>
        <w:numPr>
          <w:ilvl w:val="0"/>
          <w:numId w:val="2"/>
        </w:numPr>
        <w:tabs>
          <w:tab w:val="left" w:pos="2274"/>
          <w:tab w:val="left" w:pos="3302"/>
          <w:tab w:val="left" w:pos="10242"/>
          <w:tab w:val="left" w:pos="10437"/>
          <w:tab w:val="left" w:pos="11937"/>
          <w:tab w:val="left" w:pos="13152"/>
        </w:tabs>
        <w:spacing w:after="0"/>
        <w:jc w:val="both"/>
        <w:rPr>
          <w:rFonts w:ascii="Garamond" w:hAnsi="Garamond"/>
          <w:b/>
          <w:sz w:val="26"/>
          <w:szCs w:val="26"/>
          <w:lang w:eastAsia="it-IT"/>
        </w:rPr>
      </w:pPr>
      <w:r w:rsidRPr="00B276CC">
        <w:rPr>
          <w:rFonts w:ascii="Garamond" w:hAnsi="Garamond"/>
          <w:b/>
          <w:sz w:val="26"/>
          <w:szCs w:val="26"/>
          <w:lang w:eastAsia="it-IT"/>
        </w:rPr>
        <w:t>Analisi logica</w:t>
      </w:r>
    </w:p>
    <w:p w:rsidR="006A1896" w:rsidRPr="00B276CC" w:rsidRDefault="006A1896" w:rsidP="006A1896">
      <w:pPr>
        <w:pStyle w:val="Paragrafoelenco"/>
        <w:numPr>
          <w:ilvl w:val="0"/>
          <w:numId w:val="2"/>
        </w:numPr>
        <w:tabs>
          <w:tab w:val="left" w:pos="2274"/>
          <w:tab w:val="left" w:pos="3302"/>
          <w:tab w:val="left" w:pos="10242"/>
          <w:tab w:val="left" w:pos="10437"/>
          <w:tab w:val="left" w:pos="11937"/>
          <w:tab w:val="left" w:pos="13152"/>
        </w:tabs>
        <w:spacing w:after="0"/>
        <w:jc w:val="both"/>
        <w:rPr>
          <w:rFonts w:ascii="Garamond" w:hAnsi="Garamond"/>
          <w:b/>
          <w:sz w:val="26"/>
          <w:szCs w:val="26"/>
          <w:lang w:eastAsia="it-IT"/>
        </w:rPr>
      </w:pPr>
      <w:r w:rsidRPr="006A1896">
        <w:rPr>
          <w:rFonts w:ascii="Garamond" w:hAnsi="Garamond"/>
          <w:b/>
          <w:sz w:val="26"/>
          <w:szCs w:val="26"/>
          <w:lang w:eastAsia="it-IT"/>
        </w:rPr>
        <w:t>Analisi del periodo</w:t>
      </w:r>
      <w:r>
        <w:rPr>
          <w:rFonts w:ascii="Garamond" w:hAnsi="Garamond"/>
          <w:sz w:val="26"/>
          <w:szCs w:val="26"/>
          <w:lang w:eastAsia="it-IT"/>
        </w:rPr>
        <w:t>: introduzione ai concetti di coordinazione e subordinazione</w:t>
      </w:r>
    </w:p>
    <w:p w:rsidR="0025611E" w:rsidRDefault="0025611E" w:rsidP="007C44A0">
      <w:pPr>
        <w:tabs>
          <w:tab w:val="left" w:pos="2274"/>
          <w:tab w:val="left" w:pos="3315"/>
          <w:tab w:val="left" w:pos="6733"/>
        </w:tabs>
        <w:spacing w:after="0"/>
        <w:ind w:right="-9"/>
        <w:jc w:val="both"/>
        <w:rPr>
          <w:rFonts w:ascii="Garamond" w:eastAsia="Times New Roman" w:hAnsi="Garamond"/>
          <w:szCs w:val="20"/>
          <w:lang w:eastAsia="it-IT"/>
        </w:rPr>
      </w:pPr>
    </w:p>
    <w:p w:rsidR="0025611E" w:rsidRDefault="0025611E" w:rsidP="007C44A0">
      <w:pPr>
        <w:tabs>
          <w:tab w:val="left" w:pos="2274"/>
          <w:tab w:val="left" w:pos="3315"/>
          <w:tab w:val="left" w:pos="6733"/>
        </w:tabs>
        <w:spacing w:after="0"/>
        <w:ind w:right="-9"/>
        <w:jc w:val="both"/>
        <w:rPr>
          <w:rFonts w:ascii="Garamond" w:eastAsia="Times New Roman" w:hAnsi="Garamond"/>
          <w:szCs w:val="20"/>
          <w:lang w:eastAsia="it-IT"/>
        </w:rPr>
      </w:pPr>
    </w:p>
    <w:p w:rsidR="0025611E" w:rsidRDefault="002279EA" w:rsidP="007C44A0">
      <w:pPr>
        <w:tabs>
          <w:tab w:val="left" w:pos="2274"/>
          <w:tab w:val="left" w:pos="3315"/>
          <w:tab w:val="left" w:pos="6733"/>
        </w:tabs>
        <w:spacing w:after="0"/>
        <w:ind w:right="-9"/>
        <w:jc w:val="both"/>
        <w:rPr>
          <w:rFonts w:ascii="Garamond" w:eastAsia="Times New Roman" w:hAnsi="Garamond"/>
          <w:szCs w:val="20"/>
          <w:lang w:eastAsia="it-IT"/>
        </w:rPr>
      </w:pPr>
      <w:r>
        <w:rPr>
          <w:rFonts w:ascii="Garamond" w:eastAsia="Times New Roman" w:hAnsi="Garamond"/>
          <w:szCs w:val="20"/>
          <w:lang w:eastAsia="it-IT"/>
        </w:rPr>
        <w:tab/>
      </w:r>
      <w:r w:rsidR="000C2AD7" w:rsidRPr="009F2EFD">
        <w:rPr>
          <w:rFonts w:ascii="Garamond" w:eastAsia="Times New Roman" w:hAnsi="Garamond"/>
          <w:szCs w:val="20"/>
          <w:lang w:eastAsia="it-IT"/>
        </w:rPr>
        <w:t>Pavia, 29/05/2014</w:t>
      </w:r>
      <w:r w:rsidR="007C44A0">
        <w:rPr>
          <w:rFonts w:ascii="Garamond" w:eastAsia="Times New Roman" w:hAnsi="Garamond"/>
          <w:szCs w:val="20"/>
          <w:lang w:eastAsia="it-IT"/>
        </w:rPr>
        <w:t xml:space="preserve">               </w:t>
      </w:r>
    </w:p>
    <w:p w:rsidR="000C2AD7" w:rsidRPr="009F2EFD" w:rsidRDefault="0025611E" w:rsidP="007C44A0">
      <w:pPr>
        <w:tabs>
          <w:tab w:val="left" w:pos="2274"/>
          <w:tab w:val="left" w:pos="3315"/>
          <w:tab w:val="left" w:pos="6733"/>
        </w:tabs>
        <w:spacing w:after="0"/>
        <w:ind w:right="-9"/>
        <w:jc w:val="both"/>
        <w:rPr>
          <w:rFonts w:ascii="Garamond" w:eastAsia="Times New Roman" w:hAnsi="Garamond"/>
          <w:szCs w:val="20"/>
          <w:lang w:eastAsia="it-IT"/>
        </w:rPr>
      </w:pPr>
      <w:r>
        <w:rPr>
          <w:rFonts w:ascii="Garamond" w:eastAsia="Times New Roman" w:hAnsi="Garamond"/>
          <w:szCs w:val="20"/>
          <w:lang w:eastAsia="it-IT"/>
        </w:rPr>
        <w:tab/>
      </w:r>
      <w:r>
        <w:rPr>
          <w:rFonts w:ascii="Garamond" w:eastAsia="Times New Roman" w:hAnsi="Garamond"/>
          <w:szCs w:val="20"/>
          <w:lang w:eastAsia="it-IT"/>
        </w:rPr>
        <w:tab/>
      </w:r>
      <w:r>
        <w:rPr>
          <w:rFonts w:ascii="Garamond" w:eastAsia="Times New Roman" w:hAnsi="Garamond"/>
          <w:szCs w:val="20"/>
          <w:lang w:eastAsia="it-IT"/>
        </w:rPr>
        <w:tab/>
      </w:r>
      <w:r w:rsidR="007C44A0">
        <w:rPr>
          <w:rFonts w:ascii="Garamond" w:eastAsia="Times New Roman" w:hAnsi="Garamond"/>
          <w:szCs w:val="20"/>
          <w:lang w:eastAsia="it-IT"/>
        </w:rPr>
        <w:t>P</w:t>
      </w:r>
      <w:r w:rsidR="00BF6B67">
        <w:rPr>
          <w:rFonts w:ascii="Garamond" w:eastAsia="Times New Roman" w:hAnsi="Garamond"/>
          <w:szCs w:val="20"/>
          <w:lang w:eastAsia="it-IT"/>
        </w:rPr>
        <w:t>amela Morellini</w:t>
      </w:r>
      <w:r w:rsidR="000C2AD7" w:rsidRPr="009F2EFD">
        <w:rPr>
          <w:rFonts w:ascii="Garamond" w:eastAsia="Times New Roman" w:hAnsi="Garamond"/>
          <w:szCs w:val="20"/>
          <w:lang w:eastAsia="it-IT"/>
        </w:rPr>
        <w:tab/>
      </w:r>
      <w:r w:rsidR="000C2AD7" w:rsidRPr="009F2EFD">
        <w:rPr>
          <w:rFonts w:ascii="Garamond" w:eastAsia="Times New Roman" w:hAnsi="Garamond"/>
          <w:szCs w:val="20"/>
          <w:lang w:eastAsia="it-IT"/>
        </w:rPr>
        <w:tab/>
      </w:r>
      <w:r w:rsidR="000C2AD7" w:rsidRPr="009F2EFD">
        <w:rPr>
          <w:rFonts w:ascii="Garamond" w:eastAsia="Times New Roman" w:hAnsi="Garamond"/>
          <w:szCs w:val="20"/>
          <w:lang w:eastAsia="it-IT"/>
        </w:rPr>
        <w:tab/>
      </w:r>
      <w:r w:rsidR="000C2AD7" w:rsidRPr="009F2EFD">
        <w:rPr>
          <w:rFonts w:ascii="Garamond" w:eastAsia="Times New Roman" w:hAnsi="Garamond"/>
          <w:szCs w:val="20"/>
          <w:lang w:eastAsia="it-IT"/>
        </w:rPr>
        <w:tab/>
      </w:r>
      <w:r w:rsidR="000C2AD7" w:rsidRPr="009F2EFD">
        <w:rPr>
          <w:rFonts w:ascii="Garamond" w:eastAsia="Times New Roman" w:hAnsi="Garamond"/>
          <w:szCs w:val="20"/>
          <w:lang w:eastAsia="it-IT"/>
        </w:rPr>
        <w:tab/>
      </w:r>
      <w:r w:rsidR="000C2AD7" w:rsidRPr="009F2EFD">
        <w:rPr>
          <w:rFonts w:ascii="Garamond" w:eastAsia="Times New Roman" w:hAnsi="Garamond"/>
          <w:szCs w:val="20"/>
          <w:lang w:eastAsia="it-IT"/>
        </w:rPr>
        <w:tab/>
      </w:r>
      <w:r w:rsidR="000C2AD7" w:rsidRPr="009F2EFD">
        <w:rPr>
          <w:rFonts w:ascii="Garamond" w:eastAsia="Times New Roman" w:hAnsi="Garamond"/>
          <w:szCs w:val="20"/>
          <w:lang w:eastAsia="it-IT"/>
        </w:rPr>
        <w:tab/>
      </w:r>
      <w:r w:rsidR="000C2AD7" w:rsidRPr="009F2EFD">
        <w:rPr>
          <w:rFonts w:ascii="Garamond" w:eastAsia="Times New Roman" w:hAnsi="Garamond"/>
          <w:szCs w:val="20"/>
          <w:lang w:eastAsia="it-IT"/>
        </w:rPr>
        <w:tab/>
      </w:r>
      <w:r w:rsidR="000C2AD7" w:rsidRPr="009F2EFD">
        <w:rPr>
          <w:rFonts w:ascii="Garamond" w:eastAsia="Times New Roman" w:hAnsi="Garamond"/>
          <w:szCs w:val="20"/>
          <w:lang w:eastAsia="it-IT"/>
        </w:rPr>
        <w:tab/>
      </w:r>
    </w:p>
    <w:sectPr w:rsidR="000C2AD7" w:rsidRPr="009F2EFD" w:rsidSect="0025611E">
      <w:pgSz w:w="11906" w:h="16838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A4FB5"/>
    <w:multiLevelType w:val="hybridMultilevel"/>
    <w:tmpl w:val="3EE2CF7C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D364E4"/>
    <w:multiLevelType w:val="hybridMultilevel"/>
    <w:tmpl w:val="9090500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3CE211E"/>
    <w:multiLevelType w:val="hybridMultilevel"/>
    <w:tmpl w:val="6B66A7B8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7C54ED6"/>
    <w:multiLevelType w:val="hybridMultilevel"/>
    <w:tmpl w:val="7A1022DE"/>
    <w:lvl w:ilvl="0" w:tplc="0410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ECA01AB"/>
    <w:multiLevelType w:val="hybridMultilevel"/>
    <w:tmpl w:val="6CA8E740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44961E4"/>
    <w:multiLevelType w:val="hybridMultilevel"/>
    <w:tmpl w:val="5AF622C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3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AD7"/>
    <w:rsid w:val="00046650"/>
    <w:rsid w:val="000C2AD7"/>
    <w:rsid w:val="00174C30"/>
    <w:rsid w:val="001B7B94"/>
    <w:rsid w:val="002279EA"/>
    <w:rsid w:val="0025611E"/>
    <w:rsid w:val="003E755A"/>
    <w:rsid w:val="0041316F"/>
    <w:rsid w:val="004B5EB7"/>
    <w:rsid w:val="00577066"/>
    <w:rsid w:val="005A0FC1"/>
    <w:rsid w:val="005F54A2"/>
    <w:rsid w:val="006A1896"/>
    <w:rsid w:val="006E77A8"/>
    <w:rsid w:val="00706A9C"/>
    <w:rsid w:val="0072475C"/>
    <w:rsid w:val="007B3104"/>
    <w:rsid w:val="007C44A0"/>
    <w:rsid w:val="007C499F"/>
    <w:rsid w:val="009C3CEE"/>
    <w:rsid w:val="00B276CC"/>
    <w:rsid w:val="00B84FF5"/>
    <w:rsid w:val="00BF6B67"/>
    <w:rsid w:val="00C35C83"/>
    <w:rsid w:val="00C8055C"/>
    <w:rsid w:val="00C86EB1"/>
    <w:rsid w:val="00D44E4B"/>
    <w:rsid w:val="00D830BC"/>
    <w:rsid w:val="00DA7D09"/>
    <w:rsid w:val="00E047E9"/>
    <w:rsid w:val="00F314CD"/>
    <w:rsid w:val="00FE6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C2AD7"/>
    <w:pPr>
      <w:spacing w:after="200" w:line="240" w:lineRule="auto"/>
    </w:pPr>
    <w:rPr>
      <w:rFonts w:ascii="Cambria" w:eastAsia="Cambria" w:hAnsi="Cambria" w:cs="Times New Roman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2279E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C2AD7"/>
    <w:pPr>
      <w:spacing w:after="200" w:line="240" w:lineRule="auto"/>
    </w:pPr>
    <w:rPr>
      <w:rFonts w:ascii="Cambria" w:eastAsia="Cambria" w:hAnsi="Cambria" w:cs="Times New Roman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2279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191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Pamela</dc:creator>
  <cp:lastModifiedBy>Pamela</cp:lastModifiedBy>
  <cp:revision>12</cp:revision>
  <cp:lastPrinted>2014-05-29T20:36:00Z</cp:lastPrinted>
  <dcterms:created xsi:type="dcterms:W3CDTF">2014-05-29T11:59:00Z</dcterms:created>
  <dcterms:modified xsi:type="dcterms:W3CDTF">2014-05-29T20:36:00Z</dcterms:modified>
</cp:coreProperties>
</file>